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26A8F" w:rsidRP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26A8F">
        <w:rPr>
          <w:rFonts w:ascii="Segoe UI" w:hAnsi="Segoe UI" w:cs="Segoe UI"/>
          <w:color w:val="000000" w:themeColor="text1"/>
          <w:sz w:val="32"/>
          <w:szCs w:val="32"/>
        </w:rPr>
        <w:t>Внесение записи. Как защитить квартиру от мошенников.</w:t>
      </w:r>
    </w:p>
    <w:p w:rsid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53C31" w:rsidRDefault="00E53C31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1340D5" w:rsidRPr="007745D1">
        <w:rPr>
          <w:rFonts w:ascii="Segoe UI" w:eastAsia="Times New Roman" w:hAnsi="Segoe UI" w:cs="Segoe UI"/>
          <w:color w:val="000000" w:themeColor="text1"/>
        </w:rPr>
        <w:t>от 13.07.2015 № 218-ФЗ</w:t>
      </w:r>
      <w:r w:rsidR="001340D5" w:rsidRPr="007745D1">
        <w:rPr>
          <w:rFonts w:ascii="Segoe UI" w:hAnsi="Segoe UI" w:cs="Segoe UI"/>
          <w:color w:val="000000" w:themeColor="text1"/>
        </w:rPr>
        <w:t xml:space="preserve">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«О государственной регистрации недвижимости» </w:t>
      </w:r>
      <w:r w:rsidR="003C77F5" w:rsidRPr="007745D1">
        <w:rPr>
          <w:rFonts w:ascii="Segoe UI" w:hAnsi="Segoe UI" w:cs="Segoe UI"/>
          <w:color w:val="000000" w:themeColor="text1"/>
        </w:rPr>
        <w:t>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795E42" w:rsidRDefault="00795E42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Установить запрет можно на любой объект недвижимого имущества</w:t>
      </w:r>
      <w:r w:rsidR="001340D5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1340D5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1340D5">
        <w:rPr>
          <w:rFonts w:ascii="Segoe UI" w:hAnsi="Segoe UI" w:cs="Segoe UI"/>
          <w:color w:val="000000" w:themeColor="text1"/>
        </w:rPr>
        <w:t xml:space="preserve"> и т.д.) </w:t>
      </w:r>
      <w:r w:rsidR="00E65F37">
        <w:rPr>
          <w:rFonts w:ascii="Segoe UI" w:hAnsi="Segoe UI" w:cs="Segoe UI"/>
          <w:color w:val="000000" w:themeColor="text1"/>
        </w:rPr>
        <w:t xml:space="preserve">в отношении которого права зарегистрированы в </w:t>
      </w:r>
      <w:r w:rsidR="001340D5">
        <w:rPr>
          <w:rFonts w:ascii="Segoe UI" w:hAnsi="Segoe UI" w:cs="Segoe UI"/>
          <w:color w:val="000000" w:themeColor="text1"/>
        </w:rPr>
        <w:t>Едином государственном реестре недвижимости (</w:t>
      </w:r>
      <w:proofErr w:type="spellStart"/>
      <w:r w:rsidR="001340D5">
        <w:rPr>
          <w:rFonts w:ascii="Segoe UI" w:hAnsi="Segoe UI" w:cs="Segoe UI"/>
          <w:color w:val="000000" w:themeColor="text1"/>
        </w:rPr>
        <w:t>далее-</w:t>
      </w:r>
      <w:r w:rsidR="00E65F37">
        <w:rPr>
          <w:rFonts w:ascii="Segoe UI" w:hAnsi="Segoe UI" w:cs="Segoe UI"/>
          <w:color w:val="000000" w:themeColor="text1"/>
        </w:rPr>
        <w:t>ЕГРН</w:t>
      </w:r>
      <w:proofErr w:type="spellEnd"/>
      <w:r w:rsidR="001340D5">
        <w:rPr>
          <w:rFonts w:ascii="Segoe UI" w:hAnsi="Segoe UI" w:cs="Segoe UI"/>
          <w:color w:val="000000" w:themeColor="text1"/>
        </w:rPr>
        <w:t>)</w:t>
      </w:r>
      <w:r>
        <w:rPr>
          <w:rFonts w:ascii="Segoe UI" w:hAnsi="Segoe UI" w:cs="Segoe UI"/>
          <w:color w:val="000000" w:themeColor="text1"/>
        </w:rPr>
        <w:t>. Если собственников несколько, то наложить ограничение на сделки можно только на свою долю в праве на объект недвижимости. Следует отметить, что</w:t>
      </w:r>
      <w:r w:rsidR="00E65F37">
        <w:rPr>
          <w:rFonts w:ascii="Segoe UI" w:hAnsi="Segoe UI" w:cs="Segoe UI"/>
          <w:color w:val="000000" w:themeColor="text1"/>
        </w:rPr>
        <w:t xml:space="preserve"> вышеуказанный запрет устанавливается путем</w:t>
      </w:r>
      <w:r>
        <w:rPr>
          <w:rFonts w:ascii="Segoe UI" w:hAnsi="Segoe UI" w:cs="Segoe UI"/>
          <w:color w:val="000000" w:themeColor="text1"/>
        </w:rPr>
        <w:t xml:space="preserve"> внес</w:t>
      </w:r>
      <w:r w:rsidR="00E65F37">
        <w:rPr>
          <w:rFonts w:ascii="Segoe UI" w:hAnsi="Segoe UI" w:cs="Segoe UI"/>
          <w:color w:val="000000" w:themeColor="text1"/>
        </w:rPr>
        <w:t>ения в ЕГРН</w:t>
      </w:r>
      <w:r>
        <w:rPr>
          <w:rFonts w:ascii="Segoe UI" w:hAnsi="Segoe UI" w:cs="Segoe UI"/>
          <w:color w:val="000000" w:themeColor="text1"/>
        </w:rPr>
        <w:t xml:space="preserve"> запис</w:t>
      </w:r>
      <w:r w:rsidR="00E65F37">
        <w:rPr>
          <w:rFonts w:ascii="Segoe UI" w:hAnsi="Segoe UI" w:cs="Segoe UI"/>
          <w:color w:val="000000" w:themeColor="text1"/>
        </w:rPr>
        <w:t>и</w:t>
      </w:r>
      <w:r>
        <w:rPr>
          <w:rFonts w:ascii="Segoe UI" w:hAnsi="Segoe UI" w:cs="Segoe UI"/>
          <w:color w:val="000000" w:themeColor="text1"/>
        </w:rPr>
        <w:t xml:space="preserve"> о невозможности государственной регистрации</w:t>
      </w:r>
      <w:r w:rsidR="00E65F37">
        <w:rPr>
          <w:rFonts w:ascii="Segoe UI" w:hAnsi="Segoe UI" w:cs="Segoe UI"/>
          <w:color w:val="000000" w:themeColor="text1"/>
        </w:rPr>
        <w:t xml:space="preserve"> прав и сделок с</w:t>
      </w:r>
      <w:r>
        <w:rPr>
          <w:rFonts w:ascii="Segoe UI" w:hAnsi="Segoe UI" w:cs="Segoe UI"/>
          <w:color w:val="000000" w:themeColor="text1"/>
        </w:rPr>
        <w:t xml:space="preserve"> недвижимост</w:t>
      </w:r>
      <w:r w:rsidR="00E65F37">
        <w:rPr>
          <w:rFonts w:ascii="Segoe UI" w:hAnsi="Segoe UI" w:cs="Segoe UI"/>
          <w:color w:val="000000" w:themeColor="text1"/>
        </w:rPr>
        <w:t>ью</w:t>
      </w:r>
      <w:r>
        <w:rPr>
          <w:rFonts w:ascii="Segoe UI" w:hAnsi="Segoe UI" w:cs="Segoe UI"/>
          <w:color w:val="000000" w:themeColor="text1"/>
        </w:rPr>
        <w:t xml:space="preserve"> без личного участия собственника. 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  <w:r w:rsidR="00DE6625"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="00DE6625" w:rsidRPr="00B31649">
        <w:rPr>
          <w:rFonts w:ascii="Segoe UI" w:eastAsia="Times New Roman" w:hAnsi="Segoe UI" w:cs="Segoe UI"/>
          <w:color w:val="000000" w:themeColor="text1"/>
        </w:rPr>
        <w:t xml:space="preserve">не </w:t>
      </w:r>
      <w:r w:rsidR="00DE6625" w:rsidRPr="001340D5">
        <w:rPr>
          <w:rFonts w:ascii="Segoe UI" w:eastAsia="Times New Roman" w:hAnsi="Segoe UI" w:cs="Segoe UI"/>
          <w:color w:val="000000" w:themeColor="text1"/>
        </w:rPr>
        <w:t>более пяти</w:t>
      </w:r>
      <w:r w:rsidR="00DE6625"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 w:rsidR="00DE6625">
        <w:rPr>
          <w:rFonts w:ascii="Segoe UI" w:eastAsia="Times New Roman" w:hAnsi="Segoe UI" w:cs="Segoe UI"/>
          <w:color w:val="000000" w:themeColor="text1"/>
        </w:rPr>
        <w:t>подачи документов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7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физические лица, перейти на вкладку «Электронные сервисы»   - </w:t>
      </w:r>
      <w:r>
        <w:rPr>
          <w:rFonts w:ascii="Segoe UI" w:eastAsia="Times New Roman" w:hAnsi="Segoe UI" w:cs="Segoe UI"/>
        </w:rPr>
        <w:t>п</w:t>
      </w:r>
      <w:r w:rsidRPr="007745D1">
        <w:rPr>
          <w:rFonts w:ascii="Segoe UI" w:eastAsia="Times New Roman" w:hAnsi="Segoe UI" w:cs="Segoe UI"/>
        </w:rPr>
        <w:t>одать заявление на государственную регистрацию,  поставить  галочку в окне Действия с записями реестра прав на объекты недвижимости ЕГРН, далее перейти к деталям запроса.</w:t>
      </w:r>
    </w:p>
    <w:p w:rsidR="00C90C68" w:rsidRPr="00DE6625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lastRenderedPageBreak/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340D5" w:rsidRPr="002C5AF2" w:rsidRDefault="001340D5" w:rsidP="001340D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статистике за </w:t>
      </w:r>
      <w:r w:rsidRPr="002C5AF2">
        <w:rPr>
          <w:rFonts w:ascii="Segoe UI" w:hAnsi="Segoe UI" w:cs="Segoe UI"/>
          <w:sz w:val="24"/>
          <w:szCs w:val="24"/>
        </w:rPr>
        <w:t>перво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полугоди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2018 года в Единый государственный реестр недвижимости (</w:t>
      </w:r>
      <w:r>
        <w:rPr>
          <w:rFonts w:ascii="Segoe UI" w:hAnsi="Segoe UI" w:cs="Segoe UI"/>
          <w:sz w:val="24"/>
          <w:szCs w:val="24"/>
        </w:rPr>
        <w:t>далее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-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 w:rsidRPr="002C5AF2">
        <w:rPr>
          <w:rFonts w:ascii="Segoe UI" w:hAnsi="Segoe UI" w:cs="Segoe UI"/>
          <w:sz w:val="24"/>
          <w:szCs w:val="24"/>
        </w:rPr>
        <w:t xml:space="preserve">ЕГРН) по заявлениям </w:t>
      </w:r>
      <w:r>
        <w:rPr>
          <w:rFonts w:ascii="Segoe UI" w:hAnsi="Segoe UI" w:cs="Segoe UI"/>
          <w:sz w:val="24"/>
          <w:szCs w:val="24"/>
        </w:rPr>
        <w:t xml:space="preserve">свердловчан </w:t>
      </w:r>
      <w:r w:rsidRPr="002C5AF2">
        <w:rPr>
          <w:rFonts w:ascii="Segoe UI" w:hAnsi="Segoe UI" w:cs="Segoe UI"/>
          <w:sz w:val="24"/>
          <w:szCs w:val="24"/>
        </w:rPr>
        <w:t>внесено</w:t>
      </w:r>
      <w:r w:rsidR="00B50EB0">
        <w:rPr>
          <w:rFonts w:ascii="Segoe UI" w:hAnsi="Segoe UI" w:cs="Segoe UI"/>
          <w:sz w:val="24"/>
          <w:szCs w:val="24"/>
        </w:rPr>
        <w:t xml:space="preserve"> 1147 </w:t>
      </w:r>
      <w:r w:rsidRPr="002C5AF2">
        <w:rPr>
          <w:rFonts w:ascii="Segoe UI" w:hAnsi="Segoe UI" w:cs="Segoe UI"/>
          <w:sz w:val="24"/>
          <w:szCs w:val="24"/>
        </w:rPr>
        <w:t>записей о запрете совершения регистрационных действий без личного участия собственника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2C5AF2">
        <w:rPr>
          <w:rFonts w:ascii="Segoe UI" w:hAnsi="Segoe UI" w:cs="Segoe UI"/>
          <w:sz w:val="24"/>
          <w:szCs w:val="24"/>
        </w:rPr>
        <w:t xml:space="preserve">В аналогичном периоде 2017 года желающих использовать подобный способ защиты своей недвижимости от мошеннических посягательств было больше: в ЕГРН внесено </w:t>
      </w:r>
      <w:r w:rsidR="00B50EB0">
        <w:rPr>
          <w:rFonts w:ascii="Segoe UI" w:hAnsi="Segoe UI" w:cs="Segoe UI"/>
          <w:sz w:val="24"/>
          <w:szCs w:val="24"/>
        </w:rPr>
        <w:t xml:space="preserve">2356 </w:t>
      </w:r>
      <w:r w:rsidRPr="002C5AF2">
        <w:rPr>
          <w:rFonts w:ascii="Segoe UI" w:hAnsi="Segoe UI" w:cs="Segoe UI"/>
          <w:sz w:val="24"/>
          <w:szCs w:val="24"/>
        </w:rPr>
        <w:t>записи</w:t>
      </w:r>
      <w:r w:rsidR="00B50EB0">
        <w:rPr>
          <w:rFonts w:ascii="Segoe UI" w:hAnsi="Segoe UI" w:cs="Segoe UI"/>
          <w:sz w:val="24"/>
          <w:szCs w:val="24"/>
        </w:rPr>
        <w:t xml:space="preserve">. </w:t>
      </w:r>
    </w:p>
    <w:p w:rsidR="00A976EA" w:rsidRPr="007745D1" w:rsidRDefault="00A976EA" w:rsidP="001340D5">
      <w:pPr>
        <w:pStyle w:val="Default"/>
        <w:ind w:firstLine="709"/>
        <w:jc w:val="both"/>
        <w:rPr>
          <w:rFonts w:ascii="Segoe UI" w:hAnsi="Segoe UI" w:cs="Segoe UI"/>
        </w:rPr>
      </w:pPr>
    </w:p>
    <w:p w:rsidR="001340D5" w:rsidRPr="00C74961" w:rsidRDefault="00107951" w:rsidP="001340D5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  <w:r w:rsidRPr="00107951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340D5" w:rsidRPr="003C1728" w:rsidRDefault="001340D5" w:rsidP="001340D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1340D5" w:rsidRPr="00354DF2" w:rsidRDefault="001340D5" w:rsidP="001340D5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293840" w:rsidRPr="00FB4C83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07951"/>
    <w:rsid w:val="001340D5"/>
    <w:rsid w:val="00140C0B"/>
    <w:rsid w:val="001821A8"/>
    <w:rsid w:val="001A025C"/>
    <w:rsid w:val="001A09F0"/>
    <w:rsid w:val="001C473B"/>
    <w:rsid w:val="001C4D47"/>
    <w:rsid w:val="002318BD"/>
    <w:rsid w:val="00256072"/>
    <w:rsid w:val="00293840"/>
    <w:rsid w:val="00297181"/>
    <w:rsid w:val="002C4AA5"/>
    <w:rsid w:val="002E4D76"/>
    <w:rsid w:val="003C77F5"/>
    <w:rsid w:val="00401CA7"/>
    <w:rsid w:val="00431F2D"/>
    <w:rsid w:val="0043294D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26A8F"/>
    <w:rsid w:val="009578BC"/>
    <w:rsid w:val="00980CDB"/>
    <w:rsid w:val="009C668B"/>
    <w:rsid w:val="00A33114"/>
    <w:rsid w:val="00A74801"/>
    <w:rsid w:val="00A976EA"/>
    <w:rsid w:val="00AF272C"/>
    <w:rsid w:val="00AF47AA"/>
    <w:rsid w:val="00B03F87"/>
    <w:rsid w:val="00B31649"/>
    <w:rsid w:val="00B32003"/>
    <w:rsid w:val="00B3412F"/>
    <w:rsid w:val="00B50EB0"/>
    <w:rsid w:val="00B51DD3"/>
    <w:rsid w:val="00B77CF6"/>
    <w:rsid w:val="00B84485"/>
    <w:rsid w:val="00BB1DFD"/>
    <w:rsid w:val="00BB3828"/>
    <w:rsid w:val="00BB5DB3"/>
    <w:rsid w:val="00BD3677"/>
    <w:rsid w:val="00BF50D1"/>
    <w:rsid w:val="00C111C7"/>
    <w:rsid w:val="00C34AAF"/>
    <w:rsid w:val="00C55026"/>
    <w:rsid w:val="00C60C50"/>
    <w:rsid w:val="00C70777"/>
    <w:rsid w:val="00C71643"/>
    <w:rsid w:val="00C74647"/>
    <w:rsid w:val="00C76382"/>
    <w:rsid w:val="00C90C68"/>
    <w:rsid w:val="00CC7464"/>
    <w:rsid w:val="00CD46BD"/>
    <w:rsid w:val="00CE15BC"/>
    <w:rsid w:val="00CF4D7F"/>
    <w:rsid w:val="00D746F0"/>
    <w:rsid w:val="00D77DC4"/>
    <w:rsid w:val="00DC3F89"/>
    <w:rsid w:val="00DC7BF5"/>
    <w:rsid w:val="00DD69CB"/>
    <w:rsid w:val="00DE662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C078E"/>
    <w:rsid w:val="00F11305"/>
    <w:rsid w:val="00F13F46"/>
    <w:rsid w:val="00F41B71"/>
    <w:rsid w:val="00F571B8"/>
    <w:rsid w:val="00F6198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8AD5-17FC-45AB-A7CE-16C86BA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2018-01-12T11:31:00Z</cp:lastPrinted>
  <dcterms:created xsi:type="dcterms:W3CDTF">2018-08-21T08:50:00Z</dcterms:created>
  <dcterms:modified xsi:type="dcterms:W3CDTF">2018-08-21T08:50:00Z</dcterms:modified>
</cp:coreProperties>
</file>